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Project 777 White Paper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“A Global Wealth-Building Movement with the Mission to Create Millionaires”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Executive Summary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Project 777 is a wealth-creation ecosystem designed to empower individuals with the tools, resources, and opportunities to achieve millionaire status.</w:t>
      </w:r>
    </w:p>
    <w:p>
      <w:pPr>
        <w:pStyle w:val="style0"/>
        <w:rPr/>
      </w:pPr>
      <w:r>
        <w:rPr>
          <w:lang w:val="en-US"/>
        </w:rPr>
        <w:t>By combining community, education, and innovative financial strategies, Project 777 creates a scalable path to financial independence.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Vision &amp; Mission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Vision: To be the leading global movement that empowers ordinary individuals to achieve extraordinary wealth.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Mission: To create 777 new millionaires by leveraging financial education, collective investments, and community-driven opportunities.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Problem Statement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Millions of people aspire to wealth but face: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Lack of financial literacy.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Limited access to high-return opportunities.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Isolation in their wealth-building journey.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Exploitation by unsustainable “get-rich” schemes.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Project 777 addresses these challenges by providing legitimate, structured, and transparent wealth pathways.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The 777 Solution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Project 777 provides a 3-pillar wealth engine: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Education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Millionaire mindset &amp; strategies.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Access to financial literacy programs, courses, and mentors.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Opportunities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Curated investment vehicles (crypto, real estate, startups, digital assets).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Business incubation &amp; funding for member-led projects.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Community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 global mastermind of like-minded wealth-builders.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Shared accountability, networking, and mentorship.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Roadmap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Phase 1: Foundation (0–3 months)</w:t>
      </w:r>
    </w:p>
    <w:p>
      <w:pPr>
        <w:pStyle w:val="style0"/>
        <w:rPr/>
      </w:pPr>
      <w:r>
        <w:rPr>
          <w:lang w:val="en-US"/>
        </w:rPr>
        <w:t>Branding, community setup, legal structure.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Phase 2: Wealth Engine (3–9 months)</w:t>
      </w:r>
    </w:p>
    <w:p>
      <w:pPr>
        <w:pStyle w:val="style0"/>
        <w:rPr/>
      </w:pPr>
      <w:r>
        <w:rPr>
          <w:lang w:val="en-US"/>
        </w:rPr>
        <w:t>Launch pilot investments, NFTs/tokens, first millionaire case studies.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Phase 3: Scaling Impact (9–18 months)</w:t>
      </w:r>
    </w:p>
    <w:p>
      <w:pPr>
        <w:pStyle w:val="style0"/>
        <w:rPr/>
      </w:pPr>
      <w:r>
        <w:rPr>
          <w:lang w:val="en-US"/>
        </w:rPr>
        <w:t>Expand products, mobile app, multiple revenue streams.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Phase 4: Global Expansion (18–36 months)</w:t>
      </w:r>
    </w:p>
    <w:p>
      <w:pPr>
        <w:pStyle w:val="style0"/>
        <w:rPr/>
      </w:pPr>
      <w:r>
        <w:rPr>
          <w:lang w:val="en-US"/>
        </w:rPr>
        <w:t>Regional 777 clubs, partnerships, global investment fund.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Phase 5: Legacy (36+ months)</w:t>
      </w:r>
    </w:p>
    <w:p>
      <w:pPr>
        <w:pStyle w:val="style0"/>
        <w:rPr/>
      </w:pPr>
      <w:r>
        <w:rPr>
          <w:lang w:val="en-US"/>
        </w:rPr>
        <w:t>777 Foundation, verified millionaires reinvesting in new members.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Tokenomics (Optional if blockchain-linked)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If 777 issues a token or NFT: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Utility: Access to community, staking rewards, profit-sharing pools.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Scarcity Model: 777 founding NFTs or a capped supply token.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Growth Incentives: Early adopters gain higher multipliers on rewards.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7. Membership Tiers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Basic (Free): Access to community, limited resources.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Premium: Full access to wealth programs, mastermind calls, and investment pools.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Founder (777 NFT Holders): Lifetime membership + revenue-sharing benefits.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8. Governance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Community-driven decision-making via DAO principles.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Members vote on major investment directions and partnerships.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9. Transparency &amp; Security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Audited investment vehicles.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Regular performance reporting.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Compliance with financial regulations where applicable.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10. Conclusion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Project 777 is not just a wealth-building platform; it is a movement. By combining education, opportunity, and community, 777 is set to create a new generation of millionaires who will in turn lift others.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Join us. Become one of the 777.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409</Words>
  <Characters>2602</Characters>
  <Application>WPS Office</Application>
  <Paragraphs>151</Paragraphs>
  <CharactersWithSpaces>2941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2025-09-15T14:23:27Z</dcterms:created>
  <dc:creator>TECNO KM5</dc:creator>
  <lastModifiedBy>TECNO KM5</lastModifiedBy>
  <dcterms:modified xsi:type="dcterms:W3CDTF">2025-09-15T14:23:27Z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4bd9e254b0ea4880ae3c8be4dc4111dc</vt:lpwstr>
  </property>
</Properties>
</file>